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04E" w:rsidRPr="00D2504E" w:rsidRDefault="00D2504E" w:rsidP="00D2504E">
      <w:pPr>
        <w:rPr>
          <w:b/>
          <w:bCs/>
          <w:u w:val="single"/>
        </w:rPr>
      </w:pPr>
      <w:r w:rsidRPr="00D2504E">
        <w:rPr>
          <w:b/>
          <w:bCs/>
          <w:u w:val="single"/>
        </w:rPr>
        <w:t>49_Designing steel frames</w:t>
      </w:r>
    </w:p>
    <w:p w:rsidR="00D2504E" w:rsidRDefault="00D2504E" w:rsidP="00D2504E">
      <w:r>
        <w:t>Now let's design this steel frame. All the options and processes are same as we have covered in concrete frame design. Differences are how the design output is shown.</w:t>
      </w:r>
    </w:p>
    <w:p w:rsidR="00D2504E" w:rsidRDefault="00D2504E" w:rsidP="00D2504E">
      <w:r>
        <w:t>This is the shortcut button for steel frame design or you can also see this from design menu.</w:t>
      </w:r>
    </w:p>
    <w:p w:rsidR="00D2504E" w:rsidRDefault="00D2504E" w:rsidP="00D2504E">
      <w:r>
        <w:t>Lets choose from preferences AISC code for this steel frame and design it.</w:t>
      </w:r>
    </w:p>
    <w:p w:rsidR="00D2504E" w:rsidRDefault="00D2504E" w:rsidP="00D2504E">
      <w:r>
        <w:t>Now from display design information you can show flexural moment interaction utilization ratios.</w:t>
      </w:r>
    </w:p>
    <w:p w:rsidR="00270308" w:rsidRDefault="00D2504E" w:rsidP="00D2504E">
      <w:r>
        <w:t>If these values are more than 1.0 sections have failed. This utilization value is actually demand divided by capacity value. So if the demand is more than capacity or in other words ratio is more than 1.0 section has failed. You can open the model again and increase these sections and design them again.</w:t>
      </w:r>
    </w:p>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2504E"/>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3C2"/>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04E"/>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114</Words>
  <Characters>650</Characters>
  <Application>Microsoft Office Word</Application>
  <DocSecurity>0</DocSecurity>
  <Lines>5</Lines>
  <Paragraphs>1</Paragraphs>
  <ScaleCrop>false</ScaleCrop>
  <Company/>
  <LinksUpToDate>false</LinksUpToDate>
  <CharactersWithSpaces>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2015-06-01T12:40:00Z</dcterms:created>
  <dcterms:modified xsi:type="dcterms:W3CDTF">2015-06-01T12:41:00Z</dcterms:modified>
</cp:coreProperties>
</file>